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32" w:rsidRDefault="00FE2DC4">
      <w:r>
        <w:rPr>
          <w:color w:val="1D2129"/>
          <w:sz w:val="21"/>
          <w:szCs w:val="21"/>
          <w:lang w:val="es-ES"/>
        </w:rPr>
        <w:t xml:space="preserve">El día de hoy, 22 de agosto, previo a nuestro 36 Congreso General Ordinario, desarrollamos una conferencia de prensa para informar a los medios acerca de nuestra agenda de trabajo en estos próximos días de arduo trabajo, debate y diálogo. </w:t>
      </w:r>
      <w:r>
        <w:rPr>
          <w:color w:val="1D2129"/>
          <w:sz w:val="21"/>
          <w:szCs w:val="21"/>
          <w:lang w:val="es-ES"/>
        </w:rPr>
        <w:br/>
        <w:t xml:space="preserve">Existen temas de trascendental importancia que abordaremos en el Congreso, máxima autoridad del STUNAM. </w:t>
      </w:r>
      <w:r>
        <w:rPr>
          <w:color w:val="1D2129"/>
          <w:sz w:val="21"/>
          <w:szCs w:val="21"/>
          <w:lang w:val="es-ES"/>
        </w:rPr>
        <w:br/>
        <w:t xml:space="preserve">Entre ellos destaca el rechazo a los tratados comerciales que ha venido suscribiendo el gobierno federal de nuestro país y en </w:t>
      </w:r>
      <w:proofErr w:type="spellStart"/>
      <w:r>
        <w:rPr>
          <w:color w:val="1D2129"/>
          <w:sz w:val="21"/>
          <w:szCs w:val="21"/>
          <w:lang w:val="es-ES"/>
        </w:rPr>
        <w:t>particula</w:t>
      </w:r>
      <w:proofErr w:type="spellEnd"/>
      <w:r>
        <w:rPr>
          <w:color w:val="1D2129"/>
          <w:sz w:val="21"/>
          <w:szCs w:val="21"/>
          <w:lang w:val="es-ES"/>
        </w:rPr>
        <w:t>...</w:t>
      </w:r>
      <w:r>
        <w:rPr>
          <w:vanish/>
          <w:color w:val="1D2129"/>
          <w:sz w:val="21"/>
          <w:szCs w:val="21"/>
          <w:lang w:val="es-ES"/>
        </w:rPr>
        <w:t xml:space="preserve">r el Tratado de Libre Comercio de América del Norte; acordaremos las formas y métodos en que como sindicato abordaremos los retos que plantean las nuevas herramientas laborales, proponiendo entre otras medidas más y mejor capacitación laboral; deberemos resolver la postura en torno a la política de coyuntura referente a las elecciones del 2018, donde plantearemos la necesidad de impulsar un llamamiento para que se unifiquen las fuerzas democráticas y de izquierda en torno a un solo candidato y programa; en la política laboral también se discutirá cómo la abordaremos en la idea de seguir luchando en defensa de los derechos plenos para el personal académico y administrativo de la UNAM, es decir que el 36 CGO discutirá y aprobará los lineamientos que desarrollaremos para el próximo año. </w:t>
      </w:r>
      <w:r>
        <w:rPr>
          <w:vanish/>
          <w:color w:val="1D2129"/>
          <w:sz w:val="21"/>
          <w:szCs w:val="21"/>
          <w:lang w:val="es-ES"/>
        </w:rPr>
        <w:br/>
        <w:t xml:space="preserve">Es muy importante la participación de las y los trabajadores universitarios, pues en la medida de ello construiremos un programa que habrá de llevarnos a mejores condiciones. </w:t>
      </w:r>
      <w:r>
        <w:rPr>
          <w:vanish/>
          <w:color w:val="1D2129"/>
          <w:sz w:val="21"/>
          <w:szCs w:val="21"/>
          <w:lang w:val="es-ES"/>
        </w:rPr>
        <w:br/>
      </w:r>
      <w:bookmarkStart w:id="0" w:name="_GoBack"/>
      <w:bookmarkEnd w:id="0"/>
    </w:p>
    <w:sectPr w:rsidR="007135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DC4"/>
    <w:rsid w:val="00283220"/>
    <w:rsid w:val="00387120"/>
    <w:rsid w:val="0041799A"/>
    <w:rsid w:val="004C42DE"/>
    <w:rsid w:val="00AC3A42"/>
    <w:rsid w:val="00D26D77"/>
    <w:rsid w:val="00FE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220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283220"/>
    <w:rPr>
      <w:b/>
      <w:bCs/>
    </w:rPr>
  </w:style>
  <w:style w:type="character" w:styleId="nfasis">
    <w:name w:val="Emphasis"/>
    <w:uiPriority w:val="20"/>
    <w:qFormat/>
    <w:rsid w:val="00283220"/>
    <w:rPr>
      <w:i/>
      <w:iCs/>
      <w:color w:val="DD5500"/>
    </w:rPr>
  </w:style>
  <w:style w:type="paragraph" w:styleId="Sinespaciado">
    <w:name w:val="No Spacing"/>
    <w:uiPriority w:val="1"/>
    <w:qFormat/>
    <w:rsid w:val="00283220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28322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MX"/>
    </w:rPr>
  </w:style>
  <w:style w:type="character" w:styleId="nfasisintenso">
    <w:name w:val="Intense Emphasis"/>
    <w:basedOn w:val="Fuentedeprrafopredeter"/>
    <w:uiPriority w:val="21"/>
    <w:qFormat/>
    <w:rsid w:val="0028322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Campos Gutiérrez</dc:creator>
  <cp:lastModifiedBy>Claudia Campos Gutiérrez</cp:lastModifiedBy>
  <cp:revision>1</cp:revision>
  <dcterms:created xsi:type="dcterms:W3CDTF">2017-08-22T18:37:00Z</dcterms:created>
  <dcterms:modified xsi:type="dcterms:W3CDTF">2017-08-22T18:38:00Z</dcterms:modified>
</cp:coreProperties>
</file>